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8A7F" w14:textId="77777777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8F55A5">
        <w:rPr>
          <w:rFonts w:ascii="Arial" w:eastAsia="Times New Roman" w:hAnsi="Arial" w:cs="Arial"/>
          <w:b/>
          <w:sz w:val="24"/>
          <w:szCs w:val="24"/>
        </w:rPr>
        <w:t>FOR IMMEDIATE RELEASE:</w:t>
      </w:r>
    </w:p>
    <w:p w14:paraId="0563E95A" w14:textId="77777777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64FBC56F" w14:textId="449041A8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F55A5">
        <w:rPr>
          <w:rFonts w:ascii="Arial" w:eastAsia="Times New Roman" w:hAnsi="Arial" w:cs="Arial"/>
          <w:b/>
          <w:bCs/>
          <w:sz w:val="24"/>
          <w:szCs w:val="24"/>
        </w:rPr>
        <w:t>Contact Person:</w:t>
      </w:r>
      <w:r w:rsidRPr="008F55A5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19361448"/>
      <w:r w:rsidR="002D1120" w:rsidRPr="008F55A5">
        <w:rPr>
          <w:rFonts w:ascii="Arial" w:eastAsia="Times New Roman" w:hAnsi="Arial" w:cs="Arial"/>
          <w:sz w:val="24"/>
          <w:szCs w:val="24"/>
        </w:rPr>
        <w:t>Mahlia Amatina</w:t>
      </w:r>
      <w:bookmarkEnd w:id="0"/>
    </w:p>
    <w:p w14:paraId="1C4CFAE2" w14:textId="77777777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0416048" w14:textId="6684BEDA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F55A5">
        <w:rPr>
          <w:rFonts w:ascii="Arial" w:eastAsia="Times New Roman" w:hAnsi="Arial" w:cs="Arial"/>
          <w:b/>
          <w:bCs/>
          <w:sz w:val="24"/>
          <w:szCs w:val="24"/>
        </w:rPr>
        <w:t>Phone Number:</w:t>
      </w:r>
      <w:r w:rsidRPr="008F55A5">
        <w:rPr>
          <w:rFonts w:ascii="Arial" w:eastAsia="Times New Roman" w:hAnsi="Arial" w:cs="Arial"/>
          <w:sz w:val="24"/>
          <w:szCs w:val="24"/>
        </w:rPr>
        <w:t xml:space="preserve"> </w:t>
      </w:r>
      <w:r w:rsidR="008F55A5" w:rsidRPr="008F55A5">
        <w:rPr>
          <w:rFonts w:ascii="Arial" w:eastAsia="Times New Roman" w:hAnsi="Arial" w:cs="Arial"/>
          <w:sz w:val="24"/>
          <w:szCs w:val="24"/>
        </w:rPr>
        <w:t>07725 366966</w:t>
      </w:r>
    </w:p>
    <w:p w14:paraId="6F1E04A4" w14:textId="77777777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DA50229" w14:textId="5FD10375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F55A5">
        <w:rPr>
          <w:rFonts w:ascii="Arial" w:eastAsia="Times New Roman" w:hAnsi="Arial" w:cs="Arial"/>
          <w:b/>
          <w:bCs/>
          <w:sz w:val="24"/>
          <w:szCs w:val="24"/>
        </w:rPr>
        <w:t>Email Address:</w:t>
      </w:r>
      <w:r w:rsidRPr="008F55A5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="008F55A5" w:rsidRPr="00BC1F94">
          <w:rPr>
            <w:rStyle w:val="Hyperlink"/>
            <w:rFonts w:ascii="Arial" w:eastAsia="Times New Roman" w:hAnsi="Arial" w:cs="Arial"/>
            <w:sz w:val="24"/>
            <w:szCs w:val="24"/>
          </w:rPr>
          <w:t>mahliaamatina@gmail.com</w:t>
        </w:r>
      </w:hyperlink>
      <w:r w:rsidR="008F55A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50BF06" w14:textId="77777777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ABD4B2F" w14:textId="48543C0D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F55A5">
        <w:rPr>
          <w:rFonts w:ascii="Arial" w:eastAsia="Times New Roman" w:hAnsi="Arial" w:cs="Arial"/>
          <w:b/>
          <w:bCs/>
          <w:sz w:val="24"/>
          <w:szCs w:val="24"/>
        </w:rPr>
        <w:t>Website:</w:t>
      </w:r>
      <w:r w:rsidRPr="008F55A5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8F55A5" w:rsidRPr="00BC1F94">
          <w:rPr>
            <w:rStyle w:val="Hyperlink"/>
            <w:rFonts w:ascii="Arial" w:eastAsia="Times New Roman" w:hAnsi="Arial" w:cs="Arial"/>
            <w:sz w:val="24"/>
            <w:szCs w:val="24"/>
          </w:rPr>
          <w:t>https://www.mahliaamatina.com</w:t>
        </w:r>
      </w:hyperlink>
      <w:r w:rsidR="008F55A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FA033F" w14:textId="77777777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45B5211" w14:textId="77777777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5FA4D2E" w14:textId="5E582681" w:rsidR="00714972" w:rsidRPr="008F55A5" w:rsidRDefault="00714972" w:rsidP="002D1120">
      <w:pPr>
        <w:spacing w:after="0" w:line="276" w:lineRule="auto"/>
        <w:rPr>
          <w:rFonts w:ascii="Arial" w:eastAsia="Times New Roman" w:hAnsi="Arial" w:cs="Arial"/>
          <w:b/>
          <w:sz w:val="28"/>
          <w:szCs w:val="28"/>
        </w:rPr>
      </w:pPr>
      <w:r w:rsidRPr="008F55A5">
        <w:rPr>
          <w:rFonts w:ascii="Arial" w:eastAsia="Times New Roman" w:hAnsi="Arial" w:cs="Arial"/>
          <w:b/>
          <w:sz w:val="28"/>
          <w:szCs w:val="28"/>
        </w:rPr>
        <w:t>Award-Winning A</w:t>
      </w:r>
      <w:r w:rsidR="008F55A5">
        <w:rPr>
          <w:rFonts w:ascii="Arial" w:eastAsia="Times New Roman" w:hAnsi="Arial" w:cs="Arial"/>
          <w:b/>
          <w:sz w:val="28"/>
          <w:szCs w:val="28"/>
        </w:rPr>
        <w:t>rtist</w:t>
      </w:r>
      <w:r w:rsidRPr="008F55A5">
        <w:rPr>
          <w:rFonts w:ascii="Arial" w:eastAsia="Times New Roman" w:hAnsi="Arial" w:cs="Arial"/>
          <w:b/>
          <w:sz w:val="28"/>
          <w:szCs w:val="28"/>
        </w:rPr>
        <w:t xml:space="preserve"> Launches ‘Life on a Spectrum,’ A Compelling Interactive Art Experience Celebrating Autism and Neurodiversity</w:t>
      </w:r>
    </w:p>
    <w:p w14:paraId="5D0426C3" w14:textId="77777777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2D2740A3" w14:textId="11A27D7F" w:rsidR="00A4503A" w:rsidRPr="008F55A5" w:rsidRDefault="00CB21D5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Abstract </w:t>
      </w:r>
      <w:r w:rsid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artist</w:t>
      </w:r>
      <w:r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16309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Mahlia Amatina has announced 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her newest exhibit 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inspired by her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arts-led advocacy </w:t>
      </w:r>
      <w:r w:rsid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work </w:t>
      </w:r>
      <w:r w:rsidR="0097060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for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neurodiversit</w:t>
      </w:r>
      <w:r w:rsidR="0097060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y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Funded by Arts Council England, </w:t>
      </w:r>
      <w:r w:rsidR="00970606" w:rsidRPr="00B359D7">
        <w:rPr>
          <w:rFonts w:ascii="Arial" w:eastAsia="Times New Roman" w:hAnsi="Arial" w:cs="Arial"/>
          <w:sz w:val="24"/>
          <w:szCs w:val="24"/>
          <w:shd w:val="clear" w:color="auto" w:fill="FFFFFF"/>
        </w:rPr>
        <w:t>‘Life on a Spectrum’</w:t>
      </w:r>
      <w:r w:rsidR="00A4503A" w:rsidRPr="00B359D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7060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is </w:t>
      </w:r>
      <w:r w:rsid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 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interactive</w:t>
      </w:r>
      <w:r w:rsidR="00816309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exhibit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7060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that 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uses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visual</w:t>
      </w:r>
      <w:r w:rsidR="0097060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art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, writing, video</w:t>
      </w:r>
      <w:r w:rsidR="0097060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graphy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performan</w:t>
      </w:r>
      <w:r w:rsidR="0097060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ce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art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</w:t>
      </w:r>
      <w:r w:rsidR="0097060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involve viewers both onsite and online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A54861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6B7BA7">
        <w:rPr>
          <w:rFonts w:ascii="Arial" w:eastAsia="Times New Roman" w:hAnsi="Arial" w:cs="Arial"/>
          <w:sz w:val="24"/>
          <w:szCs w:val="24"/>
          <w:shd w:val="clear" w:color="auto" w:fill="FFFFFF"/>
        </w:rPr>
        <w:t>Visitors</w:t>
      </w:r>
      <w:r w:rsidR="006B7BA7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play an 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active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role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54861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in 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the 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creative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process</w:t>
      </w:r>
      <w:r w:rsidR="00A54861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are encouraged to 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interact with exhibit elements</w:t>
      </w:r>
      <w:r w:rsidR="006B7BA7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by generating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their own art 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with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pre-cut magnetic shapes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leav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ing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responses to questions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relat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ed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</w:t>
      </w:r>
      <w:r w:rsidR="00A54861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autism-specific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traits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2DB0BBB5" w14:textId="77777777" w:rsidR="00A4503A" w:rsidRPr="008F55A5" w:rsidRDefault="00A4503A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0BFC75A" w14:textId="2C327B60" w:rsidR="00053464" w:rsidRPr="008F55A5" w:rsidRDefault="00027812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Named a</w:t>
      </w:r>
      <w:r w:rsidR="00CE61C6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mong the</w:t>
      </w:r>
      <w:r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‘Top 50 Influential Neurodivergent Women’ by </w:t>
      </w:r>
      <w:r w:rsidRPr="008F55A5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Women Beyond the Box</w:t>
      </w:r>
      <w:r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2019 and well</w:t>
      </w:r>
      <w:r w:rsidR="00816309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-known for her thought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816309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provoking 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art</w:t>
      </w:r>
      <w:r w:rsidR="00816309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B359D7">
        <w:rPr>
          <w:rFonts w:ascii="Arial" w:eastAsia="Times New Roman" w:hAnsi="Arial" w:cs="Arial"/>
          <w:sz w:val="24"/>
          <w:szCs w:val="24"/>
          <w:shd w:val="clear" w:color="auto" w:fill="FFFFFF"/>
        </w:rPr>
        <w:t>Mahlia</w:t>
      </w:r>
      <w:r w:rsidR="00816309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has once again </w:t>
      </w:r>
      <w:r w:rsidR="00A54861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pushed the boundaries by 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creat</w:t>
      </w:r>
      <w:r w:rsidR="00A54861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ing</w:t>
      </w:r>
      <w:r w:rsidR="00A4503A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 exciting experience that delivers positive 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messages in </w:t>
      </w:r>
      <w:r w:rsidR="00A54861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 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impactful yet accessible way. Elements of the exhibit include visual art, </w:t>
      </w:r>
      <w:r w:rsidR="00FD0D9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interactive exploration, 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performance art</w:t>
      </w:r>
      <w:r w:rsidR="00FD0D9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</w:t>
      </w:r>
      <w:r w:rsidR="00FD0D98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written t</w:t>
      </w:r>
      <w:bookmarkStart w:id="1" w:name="_GoBack"/>
      <w:bookmarkEnd w:id="1"/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ext</w:t>
      </w:r>
      <w:r w:rsidR="00FD0D98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053464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The collection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will be </w:t>
      </w:r>
      <w:r w:rsidR="00053464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displayed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at three venues where </w:t>
      </w:r>
      <w:r w:rsidR="00B359D7">
        <w:rPr>
          <w:rFonts w:ascii="Arial" w:eastAsia="Times New Roman" w:hAnsi="Arial" w:cs="Arial"/>
          <w:sz w:val="24"/>
          <w:szCs w:val="24"/>
          <w:shd w:val="clear" w:color="auto" w:fill="FFFFFF"/>
        </w:rPr>
        <w:t>Mahlia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will </w:t>
      </w:r>
      <w:r w:rsidR="00053464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deliver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053464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‘</w:t>
      </w:r>
      <w:r w:rsidR="00816309" w:rsidRPr="008F55A5">
        <w:rPr>
          <w:rFonts w:ascii="Arial" w:eastAsia="Times New Roman" w:hAnsi="Arial" w:cs="Arial"/>
          <w:sz w:val="24"/>
          <w:szCs w:val="24"/>
        </w:rPr>
        <w:t>artist talks</w:t>
      </w:r>
      <w:r w:rsidR="00053464" w:rsidRPr="008F55A5">
        <w:rPr>
          <w:rFonts w:ascii="Arial" w:eastAsia="Times New Roman" w:hAnsi="Arial" w:cs="Arial"/>
          <w:sz w:val="24"/>
          <w:szCs w:val="24"/>
        </w:rPr>
        <w:t>’</w:t>
      </w:r>
      <w:r w:rsidR="00816309" w:rsidRPr="008F55A5">
        <w:rPr>
          <w:rFonts w:ascii="Arial" w:eastAsia="Times New Roman" w:hAnsi="Arial" w:cs="Arial"/>
          <w:sz w:val="24"/>
          <w:szCs w:val="24"/>
        </w:rPr>
        <w:t xml:space="preserve"> with neurodiverse </w:t>
      </w:r>
      <w:r w:rsidR="00A86A1C" w:rsidRPr="008F55A5">
        <w:rPr>
          <w:rFonts w:ascii="Arial" w:eastAsia="Times New Roman" w:hAnsi="Arial" w:cs="Arial"/>
          <w:sz w:val="24"/>
          <w:szCs w:val="24"/>
        </w:rPr>
        <w:t xml:space="preserve">community </w:t>
      </w:r>
      <w:r w:rsidR="00816309" w:rsidRPr="008F55A5">
        <w:rPr>
          <w:rFonts w:ascii="Arial" w:eastAsia="Times New Roman" w:hAnsi="Arial" w:cs="Arial"/>
          <w:sz w:val="24"/>
          <w:szCs w:val="24"/>
        </w:rPr>
        <w:t>groups and leav</w:t>
      </w:r>
      <w:r w:rsidR="00053464" w:rsidRPr="008F55A5">
        <w:rPr>
          <w:rFonts w:ascii="Arial" w:eastAsia="Times New Roman" w:hAnsi="Arial" w:cs="Arial"/>
          <w:sz w:val="24"/>
          <w:szCs w:val="24"/>
        </w:rPr>
        <w:t>e</w:t>
      </w:r>
      <w:r w:rsidR="00816309" w:rsidRPr="008F55A5">
        <w:rPr>
          <w:rFonts w:ascii="Arial" w:eastAsia="Times New Roman" w:hAnsi="Arial" w:cs="Arial"/>
          <w:sz w:val="24"/>
          <w:szCs w:val="24"/>
        </w:rPr>
        <w:t xml:space="preserve"> worksheets with additional information</w:t>
      </w:r>
      <w:r w:rsidR="001F2077">
        <w:rPr>
          <w:rFonts w:ascii="Arial" w:eastAsia="Times New Roman" w:hAnsi="Arial" w:cs="Arial"/>
          <w:sz w:val="24"/>
          <w:szCs w:val="24"/>
        </w:rPr>
        <w:t>,</w:t>
      </w:r>
      <w:r w:rsidR="00816309" w:rsidRPr="008F55A5">
        <w:rPr>
          <w:rFonts w:ascii="Arial" w:eastAsia="Times New Roman" w:hAnsi="Arial" w:cs="Arial"/>
          <w:sz w:val="24"/>
          <w:szCs w:val="24"/>
        </w:rPr>
        <w:t xml:space="preserve"> to consider and take away for prolonged engagemen</w:t>
      </w:r>
      <w:r w:rsidR="00053464" w:rsidRPr="008F55A5">
        <w:rPr>
          <w:rFonts w:ascii="Arial" w:eastAsia="Times New Roman" w:hAnsi="Arial" w:cs="Arial"/>
          <w:sz w:val="24"/>
          <w:szCs w:val="24"/>
        </w:rPr>
        <w:t>t.</w:t>
      </w:r>
    </w:p>
    <w:p w14:paraId="64DA7513" w14:textId="77777777" w:rsidR="00053464" w:rsidRPr="008F55A5" w:rsidRDefault="00053464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5233591" w14:textId="1C8B1304" w:rsidR="00A86A1C" w:rsidRPr="008F55A5" w:rsidRDefault="001F2077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Since being d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iagnosed with </w:t>
      </w:r>
      <w:r w:rsidR="00B359D7">
        <w:rPr>
          <w:rFonts w:ascii="Arial" w:eastAsia="Times New Roman" w:hAnsi="Arial" w:cs="Arial"/>
          <w:sz w:val="24"/>
          <w:szCs w:val="24"/>
          <w:shd w:val="clear" w:color="auto" w:fill="FFFFFF"/>
        </w:rPr>
        <w:t>Asperger’s Syndrome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as </w:t>
      </w:r>
      <w:r w:rsidR="00053464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 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adult in 2015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B359D7">
        <w:rPr>
          <w:rFonts w:ascii="Arial" w:eastAsia="Times New Roman" w:hAnsi="Arial" w:cs="Arial"/>
          <w:sz w:val="24"/>
          <w:szCs w:val="24"/>
          <w:shd w:val="clear" w:color="auto" w:fill="FFFFFF"/>
        </w:rPr>
        <w:t>Mahlia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has found tremendous satisfaction in </w:t>
      </w:r>
      <w:r w:rsidR="00053464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gaining an</w:t>
      </w:r>
      <w:r w:rsidR="00027812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understanding</w:t>
      </w:r>
      <w:r w:rsidR="00053464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of</w:t>
      </w:r>
      <w:r w:rsidR="00A86A1C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027812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her neurological uniqueness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027812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She</w:t>
      </w:r>
      <w:r w:rsidR="00027812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celebrat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es</w:t>
      </w:r>
      <w:r w:rsidR="00027812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this attribute </w:t>
      </w:r>
      <w:r w:rsidR="00053464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>by becoming an</w:t>
      </w:r>
      <w:r w:rsidR="00027812" w:rsidRPr="008F55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artist committed to raising awareness around neurodiversity.</w:t>
      </w:r>
    </w:p>
    <w:p w14:paraId="34F4A072" w14:textId="77777777" w:rsidR="00A86A1C" w:rsidRPr="008F55A5" w:rsidRDefault="00A86A1C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D29842C" w14:textId="77777777" w:rsidR="00B359D7" w:rsidRDefault="00B359D7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00B936A" w14:textId="77777777" w:rsidR="00B359D7" w:rsidRDefault="00B359D7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93848B5" w14:textId="77777777" w:rsidR="00B359D7" w:rsidRDefault="00B359D7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47CD500" w14:textId="77777777" w:rsidR="00B359D7" w:rsidRDefault="00B359D7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9D7EA21" w14:textId="1F49FD08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F55A5">
        <w:rPr>
          <w:rFonts w:ascii="Arial" w:eastAsia="Times New Roman" w:hAnsi="Arial" w:cs="Arial"/>
          <w:sz w:val="24"/>
          <w:szCs w:val="24"/>
        </w:rPr>
        <w:lastRenderedPageBreak/>
        <w:t>MORE</w:t>
      </w:r>
    </w:p>
    <w:p w14:paraId="6B3DE308" w14:textId="77777777" w:rsidR="007C039D" w:rsidRPr="008F55A5" w:rsidRDefault="007C039D" w:rsidP="002D112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3D26426" w14:textId="1E65386D" w:rsidR="007C039D" w:rsidRPr="008F55A5" w:rsidRDefault="00027812" w:rsidP="002D1120">
      <w:pPr>
        <w:spacing w:line="276" w:lineRule="auto"/>
        <w:rPr>
          <w:rFonts w:ascii="Arial" w:hAnsi="Arial" w:cs="Arial"/>
          <w:sz w:val="24"/>
          <w:szCs w:val="24"/>
        </w:rPr>
      </w:pPr>
      <w:r w:rsidRPr="008F55A5">
        <w:rPr>
          <w:rFonts w:ascii="Arial" w:eastAsia="Times New Roman" w:hAnsi="Arial" w:cs="Arial"/>
          <w:sz w:val="24"/>
          <w:szCs w:val="24"/>
        </w:rPr>
        <w:t xml:space="preserve">Her </w:t>
      </w:r>
      <w:r w:rsidRPr="008F55A5">
        <w:rPr>
          <w:rFonts w:ascii="Arial" w:hAnsi="Arial" w:cs="Arial"/>
          <w:sz w:val="24"/>
          <w:szCs w:val="24"/>
        </w:rPr>
        <w:t xml:space="preserve">previous exhibition, ‘Around the World in 80 Washing Lines,’ won ‘Best Education Project’ at </w:t>
      </w:r>
      <w:r w:rsidRPr="008F55A5">
        <w:rPr>
          <w:rFonts w:ascii="Arial" w:hAnsi="Arial" w:cs="Arial"/>
          <w:i/>
          <w:iCs/>
          <w:sz w:val="24"/>
          <w:szCs w:val="24"/>
        </w:rPr>
        <w:t>Reading’s Cultural Awards</w:t>
      </w:r>
      <w:r w:rsidRPr="008F55A5">
        <w:rPr>
          <w:rFonts w:ascii="Arial" w:hAnsi="Arial" w:cs="Arial"/>
          <w:sz w:val="24"/>
          <w:szCs w:val="24"/>
        </w:rPr>
        <w:t xml:space="preserve"> for </w:t>
      </w:r>
      <w:r w:rsidR="001F2077">
        <w:rPr>
          <w:rFonts w:ascii="Arial" w:hAnsi="Arial" w:cs="Arial"/>
          <w:sz w:val="24"/>
          <w:szCs w:val="24"/>
        </w:rPr>
        <w:t>the</w:t>
      </w:r>
      <w:r w:rsidRPr="008F55A5">
        <w:rPr>
          <w:rFonts w:ascii="Arial" w:hAnsi="Arial" w:cs="Arial"/>
          <w:sz w:val="24"/>
          <w:szCs w:val="24"/>
        </w:rPr>
        <w:t xml:space="preserve"> multi-sensory, </w:t>
      </w:r>
      <w:r w:rsidR="00053464" w:rsidRPr="008F55A5">
        <w:rPr>
          <w:rFonts w:ascii="Arial" w:hAnsi="Arial" w:cs="Arial"/>
          <w:sz w:val="24"/>
          <w:szCs w:val="24"/>
        </w:rPr>
        <w:t>A</w:t>
      </w:r>
      <w:r w:rsidRPr="008F55A5">
        <w:rPr>
          <w:rFonts w:ascii="Arial" w:hAnsi="Arial" w:cs="Arial"/>
          <w:sz w:val="24"/>
          <w:szCs w:val="24"/>
        </w:rPr>
        <w:t xml:space="preserve">utism-friendly </w:t>
      </w:r>
      <w:r w:rsidR="001F2077">
        <w:rPr>
          <w:rFonts w:ascii="Arial" w:hAnsi="Arial" w:cs="Arial"/>
          <w:sz w:val="24"/>
          <w:szCs w:val="24"/>
        </w:rPr>
        <w:t xml:space="preserve">nature of the </w:t>
      </w:r>
      <w:r w:rsidRPr="008F55A5">
        <w:rPr>
          <w:rFonts w:ascii="Arial" w:hAnsi="Arial" w:cs="Arial"/>
          <w:sz w:val="24"/>
          <w:szCs w:val="24"/>
        </w:rPr>
        <w:t xml:space="preserve">installation. Other Autism-awareness </w:t>
      </w:r>
      <w:r w:rsidR="008F55A5">
        <w:rPr>
          <w:rFonts w:ascii="Arial" w:hAnsi="Arial" w:cs="Arial"/>
          <w:sz w:val="24"/>
          <w:szCs w:val="24"/>
        </w:rPr>
        <w:t xml:space="preserve">raising </w:t>
      </w:r>
      <w:r w:rsidRPr="008F55A5">
        <w:rPr>
          <w:rFonts w:ascii="Arial" w:hAnsi="Arial" w:cs="Arial"/>
          <w:sz w:val="24"/>
          <w:szCs w:val="24"/>
        </w:rPr>
        <w:t xml:space="preserve">exhibits have included </w:t>
      </w:r>
      <w:r w:rsidR="007C039D" w:rsidRPr="008F55A5">
        <w:rPr>
          <w:rFonts w:ascii="Arial" w:hAnsi="Arial" w:cs="Arial"/>
          <w:sz w:val="24"/>
          <w:szCs w:val="24"/>
        </w:rPr>
        <w:t>‘An Exploration of Asperger’s Syndrome’ and ‘</w:t>
      </w:r>
      <w:proofErr w:type="spellStart"/>
      <w:r w:rsidR="007C039D" w:rsidRPr="008F55A5">
        <w:rPr>
          <w:rFonts w:ascii="Arial" w:hAnsi="Arial" w:cs="Arial"/>
          <w:sz w:val="24"/>
          <w:szCs w:val="24"/>
        </w:rPr>
        <w:t>Autismo</w:t>
      </w:r>
      <w:proofErr w:type="spellEnd"/>
      <w:r w:rsidR="007C039D" w:rsidRPr="008F55A5">
        <w:rPr>
          <w:rFonts w:ascii="Arial" w:hAnsi="Arial" w:cs="Arial"/>
          <w:sz w:val="24"/>
          <w:szCs w:val="24"/>
        </w:rPr>
        <w:t xml:space="preserve"> 25</w:t>
      </w:r>
      <w:r w:rsidRPr="008F55A5">
        <w:rPr>
          <w:rFonts w:ascii="Arial" w:hAnsi="Arial" w:cs="Arial"/>
          <w:sz w:val="24"/>
          <w:szCs w:val="24"/>
        </w:rPr>
        <w:t>.</w:t>
      </w:r>
      <w:r w:rsidR="007C039D" w:rsidRPr="008F55A5">
        <w:rPr>
          <w:rFonts w:ascii="Arial" w:hAnsi="Arial" w:cs="Arial"/>
          <w:sz w:val="24"/>
          <w:szCs w:val="24"/>
        </w:rPr>
        <w:t xml:space="preserve">’ Both collections </w:t>
      </w:r>
      <w:r w:rsidRPr="008F55A5">
        <w:rPr>
          <w:rFonts w:ascii="Arial" w:hAnsi="Arial" w:cs="Arial"/>
          <w:sz w:val="24"/>
          <w:szCs w:val="24"/>
        </w:rPr>
        <w:t>garnered accl</w:t>
      </w:r>
      <w:r w:rsidR="00714972" w:rsidRPr="008F55A5">
        <w:rPr>
          <w:rFonts w:ascii="Arial" w:hAnsi="Arial" w:cs="Arial"/>
          <w:sz w:val="24"/>
          <w:szCs w:val="24"/>
        </w:rPr>
        <w:t>aim</w:t>
      </w:r>
      <w:r w:rsidR="007C039D" w:rsidRPr="008F55A5">
        <w:rPr>
          <w:rFonts w:ascii="Arial" w:hAnsi="Arial" w:cs="Arial"/>
          <w:sz w:val="24"/>
          <w:szCs w:val="24"/>
        </w:rPr>
        <w:t xml:space="preserve"> in fine art venues and community settings</w:t>
      </w:r>
      <w:r w:rsidRPr="008F55A5">
        <w:rPr>
          <w:rFonts w:ascii="Arial" w:hAnsi="Arial" w:cs="Arial"/>
          <w:sz w:val="24"/>
          <w:szCs w:val="24"/>
        </w:rPr>
        <w:t>, and her</w:t>
      </w:r>
      <w:r w:rsidR="007C039D" w:rsidRPr="008F55A5">
        <w:rPr>
          <w:rFonts w:ascii="Arial" w:hAnsi="Arial" w:cs="Arial"/>
          <w:sz w:val="24"/>
          <w:szCs w:val="24"/>
        </w:rPr>
        <w:t xml:space="preserve"> work </w:t>
      </w:r>
      <w:r w:rsidR="00714972" w:rsidRPr="008F55A5">
        <w:rPr>
          <w:rFonts w:ascii="Arial" w:hAnsi="Arial" w:cs="Arial"/>
          <w:sz w:val="24"/>
          <w:szCs w:val="24"/>
        </w:rPr>
        <w:t>prompted</w:t>
      </w:r>
      <w:r w:rsidR="007C039D" w:rsidRPr="008F55A5">
        <w:rPr>
          <w:rFonts w:ascii="Arial" w:hAnsi="Arial" w:cs="Arial"/>
          <w:sz w:val="24"/>
          <w:szCs w:val="24"/>
        </w:rPr>
        <w:t xml:space="preserve"> positive</w:t>
      </w:r>
      <w:r w:rsidR="00714972" w:rsidRPr="008F55A5">
        <w:rPr>
          <w:rFonts w:ascii="Arial" w:hAnsi="Arial" w:cs="Arial"/>
          <w:sz w:val="24"/>
          <w:szCs w:val="24"/>
        </w:rPr>
        <w:t xml:space="preserve"> mention</w:t>
      </w:r>
      <w:r w:rsidR="007C039D" w:rsidRPr="008F55A5">
        <w:rPr>
          <w:rFonts w:ascii="Arial" w:hAnsi="Arial" w:cs="Arial"/>
          <w:sz w:val="24"/>
          <w:szCs w:val="24"/>
        </w:rPr>
        <w:t xml:space="preserve"> by Professor Baron-Cohen</w:t>
      </w:r>
      <w:r w:rsidR="00714972" w:rsidRPr="008F55A5">
        <w:rPr>
          <w:rFonts w:ascii="Arial" w:hAnsi="Arial" w:cs="Arial"/>
          <w:sz w:val="24"/>
          <w:szCs w:val="24"/>
        </w:rPr>
        <w:t>,</w:t>
      </w:r>
      <w:r w:rsidR="007C039D" w:rsidRPr="008F55A5">
        <w:rPr>
          <w:rFonts w:ascii="Arial" w:hAnsi="Arial" w:cs="Arial"/>
          <w:sz w:val="24"/>
          <w:szCs w:val="24"/>
        </w:rPr>
        <w:t xml:space="preserve"> a world</w:t>
      </w:r>
      <w:r w:rsidR="00714972" w:rsidRPr="008F55A5">
        <w:rPr>
          <w:rFonts w:ascii="Arial" w:hAnsi="Arial" w:cs="Arial"/>
          <w:sz w:val="24"/>
          <w:szCs w:val="24"/>
        </w:rPr>
        <w:t>-</w:t>
      </w:r>
      <w:r w:rsidR="007C039D" w:rsidRPr="008F55A5">
        <w:rPr>
          <w:rFonts w:ascii="Arial" w:hAnsi="Arial" w:cs="Arial"/>
          <w:sz w:val="24"/>
          <w:szCs w:val="24"/>
        </w:rPr>
        <w:t>renowned autism expert.</w:t>
      </w:r>
    </w:p>
    <w:p w14:paraId="2F7F3DDC" w14:textId="77777777" w:rsidR="00970606" w:rsidRPr="008F55A5" w:rsidRDefault="00970606" w:rsidP="002D1120">
      <w:pPr>
        <w:spacing w:line="276" w:lineRule="auto"/>
        <w:rPr>
          <w:rFonts w:ascii="Arial" w:hAnsi="Arial" w:cs="Arial"/>
          <w:sz w:val="24"/>
          <w:szCs w:val="24"/>
        </w:rPr>
      </w:pPr>
      <w:r w:rsidRPr="008F55A5">
        <w:rPr>
          <w:rFonts w:ascii="Arial" w:hAnsi="Arial" w:cs="Arial"/>
          <w:b/>
          <w:bCs/>
          <w:sz w:val="24"/>
          <w:szCs w:val="24"/>
        </w:rPr>
        <w:t xml:space="preserve">Life on a Spectrum </w:t>
      </w:r>
      <w:r w:rsidRPr="008F55A5">
        <w:rPr>
          <w:rFonts w:ascii="Arial" w:hAnsi="Arial" w:cs="Arial"/>
          <w:sz w:val="24"/>
          <w:szCs w:val="24"/>
        </w:rPr>
        <w:t>will be featured at the following venues:</w:t>
      </w:r>
    </w:p>
    <w:p w14:paraId="6294ED3E" w14:textId="77777777" w:rsidR="007C039D" w:rsidRPr="008F55A5" w:rsidRDefault="007C039D" w:rsidP="001B67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F55A5">
        <w:rPr>
          <w:rFonts w:ascii="Arial" w:hAnsi="Arial" w:cs="Arial"/>
          <w:sz w:val="24"/>
          <w:szCs w:val="24"/>
        </w:rPr>
        <w:t>South Hill Park (Bracknell): 23</w:t>
      </w:r>
      <w:r w:rsidRPr="008F55A5">
        <w:rPr>
          <w:rFonts w:ascii="Arial" w:hAnsi="Arial" w:cs="Arial"/>
          <w:sz w:val="24"/>
          <w:szCs w:val="24"/>
          <w:vertAlign w:val="superscript"/>
        </w:rPr>
        <w:t>rd</w:t>
      </w:r>
      <w:r w:rsidRPr="008F55A5">
        <w:rPr>
          <w:rFonts w:ascii="Arial" w:hAnsi="Arial" w:cs="Arial"/>
          <w:sz w:val="24"/>
          <w:szCs w:val="24"/>
        </w:rPr>
        <w:t xml:space="preserve"> Nov 2019 – 12</w:t>
      </w:r>
      <w:r w:rsidRPr="008F55A5">
        <w:rPr>
          <w:rFonts w:ascii="Arial" w:hAnsi="Arial" w:cs="Arial"/>
          <w:sz w:val="24"/>
          <w:szCs w:val="24"/>
          <w:vertAlign w:val="superscript"/>
        </w:rPr>
        <w:t>th</w:t>
      </w:r>
      <w:r w:rsidRPr="008F55A5">
        <w:rPr>
          <w:rFonts w:ascii="Arial" w:hAnsi="Arial" w:cs="Arial"/>
          <w:sz w:val="24"/>
          <w:szCs w:val="24"/>
        </w:rPr>
        <w:t xml:space="preserve"> Jan 2020</w:t>
      </w:r>
    </w:p>
    <w:p w14:paraId="065E40D0" w14:textId="3854B8CF" w:rsidR="007C039D" w:rsidRPr="008F55A5" w:rsidRDefault="007C039D" w:rsidP="001B67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8F55A5">
        <w:rPr>
          <w:rFonts w:ascii="Arial" w:hAnsi="Arial" w:cs="Arial"/>
          <w:sz w:val="24"/>
          <w:szCs w:val="24"/>
        </w:rPr>
        <w:t>Riverhouse</w:t>
      </w:r>
      <w:proofErr w:type="spellEnd"/>
      <w:r w:rsidRPr="008F55A5">
        <w:rPr>
          <w:rFonts w:ascii="Arial" w:hAnsi="Arial" w:cs="Arial"/>
          <w:sz w:val="24"/>
          <w:szCs w:val="24"/>
        </w:rPr>
        <w:t xml:space="preserve"> Barn Arts Centre</w:t>
      </w:r>
      <w:r w:rsidR="00B359D7">
        <w:rPr>
          <w:rFonts w:ascii="Arial" w:hAnsi="Arial" w:cs="Arial"/>
          <w:sz w:val="24"/>
          <w:szCs w:val="24"/>
        </w:rPr>
        <w:t xml:space="preserve"> (Walton-on-Thames)</w:t>
      </w:r>
      <w:r w:rsidRPr="008F55A5">
        <w:rPr>
          <w:rFonts w:ascii="Arial" w:hAnsi="Arial" w:cs="Arial"/>
          <w:sz w:val="24"/>
          <w:szCs w:val="24"/>
        </w:rPr>
        <w:t>: 25</w:t>
      </w:r>
      <w:r w:rsidRPr="008F55A5">
        <w:rPr>
          <w:rFonts w:ascii="Arial" w:hAnsi="Arial" w:cs="Arial"/>
          <w:sz w:val="24"/>
          <w:szCs w:val="24"/>
          <w:vertAlign w:val="superscript"/>
        </w:rPr>
        <w:t>th</w:t>
      </w:r>
      <w:r w:rsidRPr="008F55A5">
        <w:rPr>
          <w:rFonts w:ascii="Arial" w:hAnsi="Arial" w:cs="Arial"/>
          <w:sz w:val="24"/>
          <w:szCs w:val="24"/>
        </w:rPr>
        <w:t xml:space="preserve"> Mar – 14</w:t>
      </w:r>
      <w:r w:rsidRPr="008F55A5">
        <w:rPr>
          <w:rFonts w:ascii="Arial" w:hAnsi="Arial" w:cs="Arial"/>
          <w:sz w:val="24"/>
          <w:szCs w:val="24"/>
          <w:vertAlign w:val="superscript"/>
        </w:rPr>
        <w:t>th</w:t>
      </w:r>
      <w:r w:rsidRPr="008F55A5">
        <w:rPr>
          <w:rFonts w:ascii="Arial" w:hAnsi="Arial" w:cs="Arial"/>
          <w:sz w:val="24"/>
          <w:szCs w:val="24"/>
        </w:rPr>
        <w:t xml:space="preserve"> Apr 2020</w:t>
      </w:r>
    </w:p>
    <w:p w14:paraId="5B57BCCF" w14:textId="7004D389" w:rsidR="001B6787" w:rsidRPr="008F55A5" w:rsidRDefault="007C039D" w:rsidP="001B67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F55A5">
        <w:rPr>
          <w:rFonts w:ascii="Arial" w:hAnsi="Arial" w:cs="Arial"/>
          <w:sz w:val="24"/>
          <w:szCs w:val="24"/>
        </w:rPr>
        <w:t>Allen Gallery</w:t>
      </w:r>
      <w:r w:rsidR="00B359D7">
        <w:rPr>
          <w:rFonts w:ascii="Arial" w:hAnsi="Arial" w:cs="Arial"/>
          <w:sz w:val="24"/>
          <w:szCs w:val="24"/>
        </w:rPr>
        <w:t xml:space="preserve"> (Alton)</w:t>
      </w:r>
      <w:r w:rsidRPr="008F55A5">
        <w:rPr>
          <w:rFonts w:ascii="Arial" w:hAnsi="Arial" w:cs="Arial"/>
          <w:sz w:val="24"/>
          <w:szCs w:val="24"/>
        </w:rPr>
        <w:t>: 2</w:t>
      </w:r>
      <w:r w:rsidRPr="008F55A5">
        <w:rPr>
          <w:rFonts w:ascii="Arial" w:hAnsi="Arial" w:cs="Arial"/>
          <w:sz w:val="24"/>
          <w:szCs w:val="24"/>
          <w:vertAlign w:val="superscript"/>
        </w:rPr>
        <w:t>nd</w:t>
      </w:r>
      <w:r w:rsidRPr="008F55A5">
        <w:rPr>
          <w:rFonts w:ascii="Arial" w:hAnsi="Arial" w:cs="Arial"/>
          <w:sz w:val="24"/>
          <w:szCs w:val="24"/>
        </w:rPr>
        <w:t xml:space="preserve"> </w:t>
      </w:r>
      <w:r w:rsidR="008F55A5">
        <w:rPr>
          <w:rFonts w:ascii="Arial" w:hAnsi="Arial" w:cs="Arial"/>
          <w:sz w:val="24"/>
          <w:szCs w:val="24"/>
        </w:rPr>
        <w:t xml:space="preserve">- </w:t>
      </w:r>
      <w:r w:rsidRPr="008F55A5">
        <w:rPr>
          <w:rFonts w:ascii="Arial" w:hAnsi="Arial" w:cs="Arial"/>
          <w:sz w:val="24"/>
          <w:szCs w:val="24"/>
        </w:rPr>
        <w:t>30</w:t>
      </w:r>
      <w:r w:rsidRPr="008F55A5">
        <w:rPr>
          <w:rFonts w:ascii="Arial" w:hAnsi="Arial" w:cs="Arial"/>
          <w:sz w:val="24"/>
          <w:szCs w:val="24"/>
          <w:vertAlign w:val="superscript"/>
        </w:rPr>
        <w:t>th</w:t>
      </w:r>
      <w:r w:rsidRPr="008F55A5">
        <w:rPr>
          <w:rFonts w:ascii="Arial" w:hAnsi="Arial" w:cs="Arial"/>
          <w:sz w:val="24"/>
          <w:szCs w:val="24"/>
        </w:rPr>
        <w:t xml:space="preserve"> May 2020</w:t>
      </w:r>
    </w:p>
    <w:p w14:paraId="0DB08A33" w14:textId="77777777" w:rsidR="001B6787" w:rsidRPr="008F55A5" w:rsidRDefault="001B6787" w:rsidP="001B6787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67732B1F" w14:textId="123118B5" w:rsidR="001B6787" w:rsidRPr="008F55A5" w:rsidRDefault="001B6787" w:rsidP="001B678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55A5">
        <w:rPr>
          <w:rFonts w:ascii="Arial" w:hAnsi="Arial" w:cs="Arial"/>
          <w:b/>
          <w:bCs/>
          <w:sz w:val="24"/>
          <w:szCs w:val="24"/>
        </w:rPr>
        <w:t xml:space="preserve">Three examples of </w:t>
      </w:r>
      <w:proofErr w:type="spellStart"/>
      <w:r w:rsidR="008F55A5">
        <w:rPr>
          <w:rFonts w:ascii="Arial" w:hAnsi="Arial" w:cs="Arial"/>
          <w:b/>
          <w:bCs/>
          <w:sz w:val="24"/>
          <w:szCs w:val="24"/>
        </w:rPr>
        <w:t>Mahlia</w:t>
      </w:r>
      <w:r w:rsidRPr="008F55A5">
        <w:rPr>
          <w:rFonts w:ascii="Arial" w:hAnsi="Arial" w:cs="Arial"/>
          <w:b/>
          <w:bCs/>
          <w:sz w:val="24"/>
          <w:szCs w:val="24"/>
        </w:rPr>
        <w:t>’s</w:t>
      </w:r>
      <w:proofErr w:type="spellEnd"/>
      <w:r w:rsidRPr="008F55A5">
        <w:rPr>
          <w:rFonts w:ascii="Arial" w:hAnsi="Arial" w:cs="Arial"/>
          <w:b/>
          <w:bCs/>
          <w:sz w:val="24"/>
          <w:szCs w:val="24"/>
        </w:rPr>
        <w:t xml:space="preserve"> art from her ‘NYC14’ series</w:t>
      </w:r>
    </w:p>
    <w:p w14:paraId="1E2C626C" w14:textId="77777777" w:rsidR="001B6787" w:rsidRPr="008F55A5" w:rsidRDefault="001B6787" w:rsidP="001B6787">
      <w:pPr>
        <w:spacing w:line="276" w:lineRule="auto"/>
        <w:rPr>
          <w:rFonts w:ascii="Arial" w:hAnsi="Arial" w:cs="Arial"/>
          <w:sz w:val="24"/>
          <w:szCs w:val="24"/>
        </w:rPr>
      </w:pPr>
    </w:p>
    <w:p w14:paraId="6DD3EAE6" w14:textId="1E9C5394" w:rsidR="007C039D" w:rsidRPr="008F55A5" w:rsidRDefault="00970606" w:rsidP="0097060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55A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3F06D1" wp14:editId="02F566A8">
            <wp:extent cx="4347713" cy="1952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03" cy="196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6A18" w14:textId="77777777" w:rsidR="007C039D" w:rsidRPr="008F55A5" w:rsidRDefault="007C039D" w:rsidP="002D112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7BEACDC" w14:textId="77777777" w:rsidR="007C039D" w:rsidRPr="008F55A5" w:rsidRDefault="007C039D" w:rsidP="002D112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8FA65AA" w14:textId="77777777" w:rsidR="007C039D" w:rsidRPr="008F55A5" w:rsidRDefault="007C039D" w:rsidP="002D112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DEACB1D" w14:textId="77777777" w:rsidR="007C039D" w:rsidRPr="008F55A5" w:rsidRDefault="007C039D" w:rsidP="002D1120">
      <w:pPr>
        <w:spacing w:line="276" w:lineRule="auto"/>
        <w:rPr>
          <w:rFonts w:ascii="Arial" w:hAnsi="Arial" w:cs="Arial"/>
          <w:sz w:val="24"/>
          <w:szCs w:val="24"/>
        </w:rPr>
      </w:pPr>
    </w:p>
    <w:p w14:paraId="1DF5BFDC" w14:textId="7B01734C" w:rsidR="006140CB" w:rsidRPr="008F55A5" w:rsidRDefault="00FD0D98" w:rsidP="002D112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140CB" w:rsidRPr="008F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37E"/>
    <w:multiLevelType w:val="hybridMultilevel"/>
    <w:tmpl w:val="09FC8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9D"/>
    <w:rsid w:val="00027812"/>
    <w:rsid w:val="00053464"/>
    <w:rsid w:val="00152212"/>
    <w:rsid w:val="001B6787"/>
    <w:rsid w:val="001F2077"/>
    <w:rsid w:val="002D1120"/>
    <w:rsid w:val="002D4861"/>
    <w:rsid w:val="003C3A81"/>
    <w:rsid w:val="00412EE0"/>
    <w:rsid w:val="006B7BA7"/>
    <w:rsid w:val="00714972"/>
    <w:rsid w:val="007C039D"/>
    <w:rsid w:val="00816309"/>
    <w:rsid w:val="008F55A5"/>
    <w:rsid w:val="00970606"/>
    <w:rsid w:val="009B3512"/>
    <w:rsid w:val="00A4503A"/>
    <w:rsid w:val="00A54861"/>
    <w:rsid w:val="00A86A1C"/>
    <w:rsid w:val="00B359D7"/>
    <w:rsid w:val="00CB21D5"/>
    <w:rsid w:val="00CE61C6"/>
    <w:rsid w:val="00DC668A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642C"/>
  <w15:chartTrackingRefBased/>
  <w15:docId w15:val="{A00DED55-B128-4D63-B2EB-F5FC8FF2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39D"/>
    <w:pPr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55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2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hliaamatina.com" TargetMode="External"/><Relationship Id="rId5" Type="http://schemas.openxmlformats.org/officeDocument/2006/relationships/hyperlink" Target="mailto:mahliaamati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blose</dc:creator>
  <cp:keywords/>
  <dc:description/>
  <cp:lastModifiedBy>Tina Bhati</cp:lastModifiedBy>
  <cp:revision>2</cp:revision>
  <dcterms:created xsi:type="dcterms:W3CDTF">2019-09-28T09:10:00Z</dcterms:created>
  <dcterms:modified xsi:type="dcterms:W3CDTF">2019-09-28T09:10:00Z</dcterms:modified>
</cp:coreProperties>
</file>